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5C6390"/>
          <w:sz w:val="17"/>
        </w:rPr>
        <w:t>Extracted with NeuroOCR Â· gpt4o vision Â· 07 Jun 2026</w:t>
      </w:r>
    </w:p>
    <w:p>
      <w:pPr>
        <w:spacing w:before="80" w:after="40"/>
        <w:jc w:val="center"/>
        <w:pBdr>
          <w:bottom w:val="single" w:sz="18" w:space="4" w:color="5B53F0"/>
        </w:pBdr>
      </w:pPr>
      <w:r>
        <w:rPr>
          <w:b/>
          <w:color w:val="5B53F0"/>
          <w:sz w:val="40"/>
        </w:rPr>
        <w:t>WhatsApp Image 2026 06 06 at 11.36.57</w:t>
      </w:r>
    </w:p>
    <w:p/>
    <w:p>
      <w:r>
        <w:t>Alam 8K</w:t>
      </w:r>
    </w:p>
    <w:p>
      <w:r>
        <w:t>Barat Bansoni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rPr>
          <w:tblHeader w:val="true"/>
        </w:trPr>
        <w:tc>
          <w:tcPr>
            <w:tcW w:type="dxa" w:w="893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SL No</w:t>
            </w:r>
          </w:p>
        </w:tc>
        <w:tc>
          <w:tcPr>
            <w:tcW w:type="dxa" w:w="1368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1409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Veh No</w:t>
            </w:r>
          </w:p>
        </w:tc>
        <w:tc>
          <w:tcPr>
            <w:tcW w:type="dxa" w:w="1486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Gross wt</w:t>
            </w:r>
          </w:p>
        </w:tc>
        <w:tc>
          <w:tcPr>
            <w:tcW w:type="dxa" w:w="1288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Tare wt</w:t>
            </w:r>
          </w:p>
        </w:tc>
        <w:tc>
          <w:tcPr>
            <w:tcW w:type="dxa" w:w="1170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Net wt</w:t>
            </w:r>
          </w:p>
        </w:tc>
        <w:tc>
          <w:tcPr>
            <w:tcW w:type="dxa" w:w="932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Tin</w:t>
            </w:r>
          </w:p>
        </w:tc>
        <w:tc>
          <w:tcPr>
            <w:tcW w:type="dxa" w:w="814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Sh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13</w:t>
            </w:r>
          </w:p>
        </w:tc>
        <w:tc>
          <w:tcPr>
            <w:tcW w:type="dxa" w:w="1368"/>
          </w:tcPr>
          <w:p>
            <w:pPr>
              <w:jc w:val="right"/>
            </w:pPr>
            <w:r>
              <w:t>04-06-2026</w:t>
            </w:r>
          </w:p>
        </w:tc>
        <w:tc>
          <w:tcPr>
            <w:tcW w:type="dxa" w:w="1409"/>
          </w:tcPr>
          <w:p>
            <w:r>
              <w:t>WB45C-7344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56230/8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16370/8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39860/8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14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WB45D-4748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56350/8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15220/8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41130/8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15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WB45C-7343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55960/8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16330/8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39670/8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16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WB45C-7345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56250/8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16400/8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39850/8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17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WB45-7863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56690/8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16660/8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40030/8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WB45-8003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56180/8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16250/8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39930/8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19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WB45-7883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56070/8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16240/8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39830/8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20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WB45-9329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56300/8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16380/8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39920/8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21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WB45-8002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56210/8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16220/8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39930/8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22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WB45B-8842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56090/8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16550/8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39540/8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23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WB45-9383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56320/8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16190/8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40130/8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24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WB45-9324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56350/8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16450/8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39900/8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25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WB45B-8840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56110/8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16300/8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39810/8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26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WB45-7928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56250/8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16760/8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39930/8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</w:t>
            </w:r>
          </w:p>
        </w:tc>
        <w:tc>
          <w:tcPr>
            <w:tcW w:type="dxa" w:w="1368"/>
          </w:tcPr>
          <w:p>
            <w:pPr>
              <w:jc w:val="right"/>
            </w:pPr>
            <w:r>
              <w:t>05-06-2026</w:t>
            </w:r>
          </w:p>
        </w:tc>
        <w:tc>
          <w:tcPr>
            <w:tcW w:type="dxa" w:w="1409"/>
          </w:tcPr>
          <w:p>
            <w:r>
              <w:t>WB45-9326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56190/8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16380/8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39810/8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40MM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2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WB45D-1847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56310/8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16380/8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39930/8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40MM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3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WB45-8003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55920/8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16170/8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39750/8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40MM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4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WB45D-4950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56220/8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15310/8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40310/8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40MM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5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WB45D-1848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56250/8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16390/8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39860/8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40MM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6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WB45C-7343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56180/8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16360/8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39820/8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40MM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7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WB45-9329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56380/8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16590/8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39840/8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40MM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8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WB45C-7344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56390/8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16400/8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39990/8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9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WB45-7928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56360/8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16660/8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39700/8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10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WB45-8002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56300/8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16300/8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40000/8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11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WB45-9327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56180/8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16330/8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39850/8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12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WB45-9332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56250/8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16310/8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39940/8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13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WB45B-8841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56250/8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16420/8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39830/8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14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WB45D-4748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56310/8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15180/8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41130/8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15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WB45C-7345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56260/8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16320/8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39940/8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5/8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16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WB45D-1846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56400/8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16390/8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40010/8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17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WB45-7883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56240/8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16170/8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40070/8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WB45-9383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56360/8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16160/8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40200/8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19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WB45B-8840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56250/8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16230/8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39960/8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  <w:shd w:val="clear" w:color="auto" w:fill="F7F8FE"/>
          </w:tcPr>
          <w:p>
            <w:pPr>
              <w:jc w:val="right"/>
            </w:pPr>
            <w:r>
              <w:t>20</w:t>
            </w:r>
          </w:p>
        </w:tc>
        <w:tc>
          <w:tcPr>
            <w:tcW w:type="dxa" w:w="1368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409"/>
            <w:shd w:val="clear" w:color="auto" w:fill="F7F8FE"/>
          </w:tcPr>
          <w:p>
            <w:r>
              <w:t>WB45D-5557</w:t>
            </w:r>
          </w:p>
        </w:tc>
        <w:tc>
          <w:tcPr>
            <w:tcW w:type="dxa" w:w="1486"/>
            <w:shd w:val="clear" w:color="auto" w:fill="F7F8FE"/>
          </w:tcPr>
          <w:p>
            <w:pPr>
              <w:jc w:val="right"/>
            </w:pPr>
            <w:r>
              <w:t>56080/8</w:t>
            </w:r>
          </w:p>
        </w:tc>
        <w:tc>
          <w:tcPr>
            <w:tcW w:type="dxa" w:w="1288"/>
            <w:shd w:val="clear" w:color="auto" w:fill="F7F8FE"/>
          </w:tcPr>
          <w:p>
            <w:pPr>
              <w:jc w:val="right"/>
            </w:pPr>
            <w:r>
              <w:t>15280/8</w:t>
            </w:r>
          </w:p>
        </w:tc>
        <w:tc>
          <w:tcPr>
            <w:tcW w:type="dxa" w:w="1170"/>
            <w:shd w:val="clear" w:color="auto" w:fill="F7F8FE"/>
          </w:tcPr>
          <w:p>
            <w:pPr>
              <w:jc w:val="right"/>
            </w:pPr>
            <w:r>
              <w:t>40800/8</w:t>
            </w:r>
          </w:p>
        </w:tc>
        <w:tc>
          <w:tcPr>
            <w:tcW w:type="dxa" w:w="932"/>
            <w:shd w:val="clear" w:color="auto" w:fill="F7F8FE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  <w:shd w:val="clear" w:color="auto" w:fill="F7F8FE"/>
          </w:tcPr>
          <w:p>
            <w:pPr>
              <w:jc w:val="right"/>
            </w:pPr>
            <w:r>
              <w:t>1/2</w:t>
            </w:r>
          </w:p>
        </w:tc>
      </w:tr>
      <w:tr>
        <w:tc>
          <w:tcPr>
            <w:tcW w:type="dxa" w:w="893"/>
          </w:tcPr>
          <w:p>
            <w:pPr>
              <w:jc w:val="right"/>
            </w:pPr>
            <w:r>
              <w:t>21</w:t>
            </w:r>
          </w:p>
        </w:tc>
        <w:tc>
          <w:tcPr>
            <w:tcW w:type="dxa" w:w="1368"/>
          </w:tcPr>
          <w:p>
            <w:pPr>
              <w:jc w:val="right"/>
            </w:pPr>
          </w:p>
        </w:tc>
        <w:tc>
          <w:tcPr>
            <w:tcW w:type="dxa" w:w="1409"/>
          </w:tcPr>
          <w:p>
            <w:r>
              <w:t>WB45-7863</w:t>
            </w:r>
          </w:p>
        </w:tc>
        <w:tc>
          <w:tcPr>
            <w:tcW w:type="dxa" w:w="1486"/>
          </w:tcPr>
          <w:p>
            <w:pPr>
              <w:jc w:val="right"/>
            </w:pPr>
            <w:r>
              <w:t>56650/8</w:t>
            </w:r>
          </w:p>
        </w:tc>
        <w:tc>
          <w:tcPr>
            <w:tcW w:type="dxa" w:w="1288"/>
          </w:tcPr>
          <w:p>
            <w:pPr>
              <w:jc w:val="right"/>
            </w:pPr>
            <w:r>
              <w:t>16520/8</w:t>
            </w:r>
          </w:p>
        </w:tc>
        <w:tc>
          <w:tcPr>
            <w:tcW w:type="dxa" w:w="1170"/>
          </w:tcPr>
          <w:p>
            <w:pPr>
              <w:jc w:val="right"/>
            </w:pPr>
            <w:r>
              <w:t>40130/8</w:t>
            </w:r>
          </w:p>
        </w:tc>
        <w:tc>
          <w:tcPr>
            <w:tcW w:type="dxa" w:w="932"/>
          </w:tcPr>
          <w:p>
            <w:pPr>
              <w:jc w:val="right"/>
            </w:pPr>
            <w:r>
              <w:t>18</w:t>
            </w:r>
          </w:p>
        </w:tc>
        <w:tc>
          <w:tcPr>
            <w:tcW w:type="dxa" w:w="814"/>
          </w:tcPr>
          <w:p>
            <w:pPr>
              <w:jc w:val="right"/>
            </w:pPr>
            <w:r>
              <w:t>1/2</w:t>
            </w:r>
          </w:p>
        </w:tc>
      </w:tr>
    </w:tbl>
    <w:p/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4162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